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04E5" w14:textId="565252EC" w:rsidR="00B14CF6" w:rsidRPr="00FB10C3" w:rsidRDefault="00C96357" w:rsidP="00576181">
      <w:pPr>
        <w:rPr>
          <w:rStyle w:val="labelleft"/>
          <w:rFonts w:asciiTheme="majorHAnsi" w:eastAsia="Times New Roman" w:hAnsiTheme="majorHAnsi" w:cstheme="majorHAnsi"/>
          <w:b/>
        </w:rPr>
      </w:pPr>
      <w:r w:rsidRPr="00FB10C3">
        <w:rPr>
          <w:rStyle w:val="labelleft"/>
          <w:rFonts w:asciiTheme="majorHAnsi" w:eastAsia="Times New Roman" w:hAnsiTheme="majorHAnsi" w:cstheme="majorHAnsi"/>
          <w:b/>
        </w:rPr>
        <w:t>DIFFERENTIAL DEPENDENCE ON SPHINGOLIPID METABOLISM IN THE NORMAL AND LEUKEMIC HUMAN HEMATOPOIETIC HIERARCHY</w:t>
      </w:r>
    </w:p>
    <w:p w14:paraId="434FA852" w14:textId="77777777" w:rsidR="00B14CF6" w:rsidRPr="00FB10C3" w:rsidRDefault="00B14CF6" w:rsidP="00576181">
      <w:pPr>
        <w:rPr>
          <w:rStyle w:val="labelleft"/>
          <w:rFonts w:asciiTheme="majorHAnsi" w:eastAsia="Times New Roman" w:hAnsiTheme="majorHAnsi" w:cstheme="majorHAnsi"/>
        </w:rPr>
      </w:pPr>
    </w:p>
    <w:p w14:paraId="27F0AB8F" w14:textId="6E62A8AA" w:rsidR="00A80072" w:rsidRPr="00FB10C3" w:rsidRDefault="00B14CF6" w:rsidP="00FB10C3">
      <w:pPr>
        <w:jc w:val="both"/>
        <w:rPr>
          <w:rStyle w:val="labelleft"/>
          <w:rFonts w:asciiTheme="majorHAnsi" w:eastAsia="Times New Roman" w:hAnsiTheme="majorHAnsi" w:cstheme="majorHAnsi"/>
        </w:rPr>
      </w:pPr>
      <w:r w:rsidRPr="00FB10C3">
        <w:rPr>
          <w:rStyle w:val="labelleft"/>
          <w:rFonts w:asciiTheme="majorHAnsi" w:eastAsia="Times New Roman" w:hAnsiTheme="majorHAnsi" w:cstheme="majorHAnsi"/>
          <w:b/>
        </w:rPr>
        <w:t>Stephanie Z. Xie</w:t>
      </w:r>
      <w:r w:rsidRPr="00FB10C3">
        <w:rPr>
          <w:rStyle w:val="labelleft"/>
          <w:rFonts w:asciiTheme="majorHAnsi" w:eastAsia="Times New Roman" w:hAnsiTheme="majorHAnsi" w:cstheme="majorHAnsi"/>
        </w:rPr>
        <w:t xml:space="preserve">, Elisa Laurenti, Sasan Zandi, </w:t>
      </w:r>
      <w:r w:rsidR="00B75A70" w:rsidRPr="00FB10C3">
        <w:rPr>
          <w:rStyle w:val="labelleft"/>
          <w:rFonts w:asciiTheme="majorHAnsi" w:eastAsia="Times New Roman" w:hAnsiTheme="majorHAnsi" w:cstheme="majorHAnsi"/>
        </w:rPr>
        <w:t xml:space="preserve">Naoya Takayama, </w:t>
      </w:r>
      <w:r w:rsidRPr="00FB10C3">
        <w:rPr>
          <w:rStyle w:val="labelleft"/>
          <w:rFonts w:asciiTheme="majorHAnsi" w:eastAsia="Times New Roman" w:hAnsiTheme="majorHAnsi" w:cstheme="majorHAnsi"/>
        </w:rPr>
        <w:t>Kerstin Kaufmann, Erwin Schoof,</w:t>
      </w:r>
      <w:r w:rsidR="00E35741" w:rsidRPr="00FB10C3">
        <w:rPr>
          <w:rStyle w:val="labelleft"/>
          <w:rFonts w:asciiTheme="majorHAnsi" w:eastAsia="Times New Roman" w:hAnsiTheme="majorHAnsi" w:cstheme="majorHAnsi"/>
        </w:rPr>
        <w:t xml:space="preserve"> </w:t>
      </w:r>
      <w:r w:rsidRPr="00FB10C3">
        <w:rPr>
          <w:rStyle w:val="labelleft"/>
          <w:rFonts w:asciiTheme="majorHAnsi" w:eastAsia="Times New Roman" w:hAnsiTheme="majorHAnsi" w:cstheme="majorHAnsi"/>
        </w:rPr>
        <w:t>John Dick</w:t>
      </w:r>
    </w:p>
    <w:p w14:paraId="533B8908" w14:textId="29ADE496" w:rsidR="00934389" w:rsidRPr="00FB10C3" w:rsidRDefault="00934389" w:rsidP="00FB10C3">
      <w:pPr>
        <w:jc w:val="both"/>
        <w:rPr>
          <w:rStyle w:val="labelleft"/>
          <w:rFonts w:asciiTheme="majorHAnsi" w:eastAsia="Times New Roman" w:hAnsiTheme="majorHAnsi" w:cstheme="majorHAnsi"/>
        </w:rPr>
      </w:pPr>
      <w:r w:rsidRPr="00FB10C3">
        <w:rPr>
          <w:rStyle w:val="labelleft"/>
          <w:rFonts w:asciiTheme="majorHAnsi" w:eastAsia="Times New Roman" w:hAnsiTheme="majorHAnsi" w:cstheme="majorHAnsi"/>
        </w:rPr>
        <w:t xml:space="preserve">Princess Margaret Cancer Centre, </w:t>
      </w:r>
      <w:r w:rsidR="00E35741" w:rsidRPr="00FB10C3">
        <w:rPr>
          <w:rStyle w:val="labelleft"/>
          <w:rFonts w:asciiTheme="majorHAnsi" w:eastAsia="Times New Roman" w:hAnsiTheme="majorHAnsi" w:cstheme="majorHAnsi"/>
        </w:rPr>
        <w:t>UHN</w:t>
      </w:r>
    </w:p>
    <w:p w14:paraId="30D49C99" w14:textId="77777777" w:rsidR="00B14CF6" w:rsidRPr="00FB10C3" w:rsidRDefault="00B14CF6" w:rsidP="00FB10C3">
      <w:pPr>
        <w:jc w:val="both"/>
        <w:rPr>
          <w:rStyle w:val="labelleft"/>
          <w:rFonts w:asciiTheme="majorHAnsi" w:eastAsia="Times New Roman" w:hAnsiTheme="majorHAnsi" w:cstheme="majorHAnsi"/>
        </w:rPr>
      </w:pPr>
    </w:p>
    <w:p w14:paraId="5F6A7129" w14:textId="73E907FA" w:rsidR="00C96357" w:rsidRPr="00FB10C3" w:rsidRDefault="00C96357" w:rsidP="00FB10C3">
      <w:pPr>
        <w:jc w:val="both"/>
        <w:rPr>
          <w:rFonts w:asciiTheme="majorHAnsi" w:hAnsiTheme="majorHAnsi" w:cstheme="majorHAnsi"/>
        </w:rPr>
      </w:pPr>
      <w:r w:rsidRPr="00FB10C3">
        <w:rPr>
          <w:rFonts w:asciiTheme="majorHAnsi" w:hAnsiTheme="majorHAnsi" w:cstheme="majorHAnsi"/>
          <w:b/>
        </w:rPr>
        <w:t>Introductio</w:t>
      </w:r>
      <w:r w:rsidRPr="00FB10C3">
        <w:rPr>
          <w:rFonts w:asciiTheme="majorHAnsi" w:hAnsiTheme="majorHAnsi" w:cstheme="majorHAnsi"/>
        </w:rPr>
        <w:t xml:space="preserve">n: </w:t>
      </w:r>
      <w:r w:rsidR="00576181" w:rsidRPr="00FB10C3">
        <w:rPr>
          <w:rFonts w:asciiTheme="majorHAnsi" w:hAnsiTheme="majorHAnsi" w:cstheme="majorHAnsi"/>
        </w:rPr>
        <w:t xml:space="preserve">Metabolic alterations are a hallmark of cancer but the </w:t>
      </w:r>
      <w:r w:rsidR="0056760D" w:rsidRPr="00FB10C3">
        <w:rPr>
          <w:rFonts w:asciiTheme="majorHAnsi" w:hAnsiTheme="majorHAnsi" w:cstheme="majorHAnsi"/>
        </w:rPr>
        <w:t>lipid</w:t>
      </w:r>
      <w:r w:rsidR="00576181" w:rsidRPr="00FB10C3">
        <w:rPr>
          <w:rFonts w:asciiTheme="majorHAnsi" w:hAnsiTheme="majorHAnsi" w:cstheme="majorHAnsi"/>
        </w:rPr>
        <w:t xml:space="preserve"> requirements of hematopoietic stem cells (HSC) in general, and leukemic stem cells (LSC) specifica</w:t>
      </w:r>
      <w:r w:rsidR="0056760D" w:rsidRPr="00FB10C3">
        <w:rPr>
          <w:rFonts w:asciiTheme="majorHAnsi" w:hAnsiTheme="majorHAnsi" w:cstheme="majorHAnsi"/>
        </w:rPr>
        <w:t>lly are poorly understood</w:t>
      </w:r>
      <w:r w:rsidR="00576181" w:rsidRPr="00FB10C3">
        <w:rPr>
          <w:rFonts w:asciiTheme="majorHAnsi" w:hAnsiTheme="majorHAnsi" w:cstheme="majorHAnsi"/>
        </w:rPr>
        <w:t xml:space="preserve">. Sphingosine-1-phosphate (S1P) </w:t>
      </w:r>
      <w:r w:rsidR="00EB1FEE" w:rsidRPr="00FB10C3">
        <w:rPr>
          <w:rFonts w:asciiTheme="majorHAnsi" w:hAnsiTheme="majorHAnsi" w:cstheme="majorHAnsi"/>
        </w:rPr>
        <w:t>regulates</w:t>
      </w:r>
      <w:r w:rsidR="00576181" w:rsidRPr="00FB10C3">
        <w:rPr>
          <w:rFonts w:asciiTheme="majorHAnsi" w:hAnsiTheme="majorHAnsi" w:cstheme="majorHAnsi"/>
        </w:rPr>
        <w:t xml:space="preserve"> HSC egress</w:t>
      </w:r>
      <w:r w:rsidR="001C4011" w:rsidRPr="00FB10C3">
        <w:rPr>
          <w:rFonts w:asciiTheme="majorHAnsi" w:hAnsiTheme="majorHAnsi" w:cstheme="majorHAnsi"/>
        </w:rPr>
        <w:t xml:space="preserve"> and lymphocyte trafficking</w:t>
      </w:r>
      <w:r w:rsidR="00BC59E7" w:rsidRPr="00FB10C3">
        <w:rPr>
          <w:rFonts w:asciiTheme="majorHAnsi" w:hAnsiTheme="majorHAnsi" w:cstheme="majorHAnsi"/>
        </w:rPr>
        <w:t xml:space="preserve">. </w:t>
      </w:r>
      <w:r w:rsidR="00576181" w:rsidRPr="00FB10C3">
        <w:rPr>
          <w:rFonts w:asciiTheme="majorHAnsi" w:hAnsiTheme="majorHAnsi" w:cstheme="majorHAnsi"/>
        </w:rPr>
        <w:t xml:space="preserve">However, the </w:t>
      </w:r>
      <w:r w:rsidRPr="00FB10C3">
        <w:rPr>
          <w:rFonts w:asciiTheme="majorHAnsi" w:hAnsiTheme="majorHAnsi" w:cstheme="majorHAnsi"/>
        </w:rPr>
        <w:t xml:space="preserve">intrinsic </w:t>
      </w:r>
      <w:r w:rsidR="00576181" w:rsidRPr="00FB10C3">
        <w:rPr>
          <w:rFonts w:asciiTheme="majorHAnsi" w:hAnsiTheme="majorHAnsi" w:cstheme="majorHAnsi"/>
        </w:rPr>
        <w:t xml:space="preserve">role of sphingolipid metabolism in </w:t>
      </w:r>
      <w:r w:rsidR="00BC59E7" w:rsidRPr="00FB10C3">
        <w:rPr>
          <w:rFonts w:asciiTheme="majorHAnsi" w:hAnsiTheme="majorHAnsi" w:cstheme="majorHAnsi"/>
        </w:rPr>
        <w:t>the hematopoietic hierarchy</w:t>
      </w:r>
      <w:r w:rsidR="00576181" w:rsidRPr="00FB10C3">
        <w:rPr>
          <w:rFonts w:asciiTheme="majorHAnsi" w:hAnsiTheme="majorHAnsi" w:cstheme="majorHAnsi"/>
        </w:rPr>
        <w:t xml:space="preserve"> </w:t>
      </w:r>
      <w:r w:rsidR="00BC59E7" w:rsidRPr="00FB10C3">
        <w:rPr>
          <w:rFonts w:asciiTheme="majorHAnsi" w:hAnsiTheme="majorHAnsi" w:cstheme="majorHAnsi"/>
        </w:rPr>
        <w:t>or</w:t>
      </w:r>
      <w:r w:rsidR="00576181" w:rsidRPr="00FB10C3">
        <w:rPr>
          <w:rFonts w:asciiTheme="majorHAnsi" w:hAnsiTheme="majorHAnsi" w:cstheme="majorHAnsi"/>
        </w:rPr>
        <w:t xml:space="preserve"> </w:t>
      </w:r>
      <w:r w:rsidR="0056760D" w:rsidRPr="00FB10C3">
        <w:rPr>
          <w:rFonts w:asciiTheme="majorHAnsi" w:hAnsiTheme="majorHAnsi" w:cstheme="majorHAnsi"/>
        </w:rPr>
        <w:t xml:space="preserve">whether </w:t>
      </w:r>
      <w:r w:rsidRPr="00FB10C3">
        <w:rPr>
          <w:rFonts w:asciiTheme="majorHAnsi" w:hAnsiTheme="majorHAnsi" w:cstheme="majorHAnsi"/>
        </w:rPr>
        <w:t>sphingolipid metabolism in LSC</w:t>
      </w:r>
      <w:r w:rsidR="00BC59E7" w:rsidRPr="00FB10C3">
        <w:rPr>
          <w:rFonts w:asciiTheme="majorHAnsi" w:hAnsiTheme="majorHAnsi" w:cstheme="majorHAnsi"/>
        </w:rPr>
        <w:t xml:space="preserve"> differs from HSC is unknown.</w:t>
      </w:r>
    </w:p>
    <w:p w14:paraId="79942121" w14:textId="77777777" w:rsidR="00A80072" w:rsidRPr="00FB10C3" w:rsidRDefault="00A80072" w:rsidP="00FB10C3">
      <w:pPr>
        <w:jc w:val="both"/>
        <w:rPr>
          <w:rFonts w:asciiTheme="majorHAnsi" w:hAnsiTheme="majorHAnsi" w:cstheme="majorHAnsi"/>
          <w:b/>
        </w:rPr>
      </w:pPr>
    </w:p>
    <w:p w14:paraId="3F73F689" w14:textId="19701779" w:rsidR="00C96357" w:rsidRPr="00FB10C3" w:rsidRDefault="00C96357" w:rsidP="00FB10C3">
      <w:pPr>
        <w:jc w:val="both"/>
        <w:rPr>
          <w:rFonts w:asciiTheme="majorHAnsi" w:hAnsiTheme="majorHAnsi" w:cstheme="majorHAnsi"/>
        </w:rPr>
      </w:pPr>
      <w:r w:rsidRPr="00FB10C3">
        <w:rPr>
          <w:rFonts w:asciiTheme="majorHAnsi" w:hAnsiTheme="majorHAnsi" w:cstheme="majorHAnsi"/>
          <w:b/>
        </w:rPr>
        <w:t>Method</w:t>
      </w:r>
      <w:r w:rsidRPr="00FB10C3">
        <w:rPr>
          <w:rFonts w:asciiTheme="majorHAnsi" w:hAnsiTheme="majorHAnsi" w:cstheme="majorHAnsi"/>
        </w:rPr>
        <w:t>:</w:t>
      </w:r>
      <w:r w:rsidR="00576181" w:rsidRPr="00FB10C3">
        <w:rPr>
          <w:rFonts w:asciiTheme="majorHAnsi" w:hAnsiTheme="majorHAnsi" w:cstheme="majorHAnsi"/>
        </w:rPr>
        <w:t xml:space="preserve"> By analyzing a comprehensive transcriptional roadmap of human hematopoiesis, and comparing this to a LSC signature developed from 84 human acute mye</w:t>
      </w:r>
      <w:r w:rsidRPr="00FB10C3">
        <w:rPr>
          <w:rFonts w:asciiTheme="majorHAnsi" w:hAnsiTheme="majorHAnsi" w:cstheme="majorHAnsi"/>
        </w:rPr>
        <w:t>loid leukemia (AML) samples, we</w:t>
      </w:r>
      <w:r w:rsidR="00576181" w:rsidRPr="00FB10C3">
        <w:rPr>
          <w:rFonts w:asciiTheme="majorHAnsi" w:hAnsiTheme="majorHAnsi" w:cstheme="majorHAnsi"/>
        </w:rPr>
        <w:t xml:space="preserve"> defined a lipid stem signature including </w:t>
      </w:r>
      <w:r w:rsidRPr="00FB10C3">
        <w:rPr>
          <w:rFonts w:asciiTheme="majorHAnsi" w:hAnsiTheme="majorHAnsi" w:cstheme="majorHAnsi"/>
          <w:i/>
        </w:rPr>
        <w:t>de novo</w:t>
      </w:r>
      <w:r w:rsidRPr="00FB10C3">
        <w:rPr>
          <w:rFonts w:asciiTheme="majorHAnsi" w:hAnsiTheme="majorHAnsi" w:cstheme="majorHAnsi"/>
        </w:rPr>
        <w:t xml:space="preserve"> synthesis</w:t>
      </w:r>
      <w:r w:rsidR="00576181" w:rsidRPr="00FB10C3">
        <w:rPr>
          <w:rFonts w:asciiTheme="majorHAnsi" w:hAnsiTheme="majorHAnsi" w:cstheme="majorHAnsi"/>
        </w:rPr>
        <w:t xml:space="preserve"> sphingolipid genes, whose expression is higher in HSC than progenitors. </w:t>
      </w:r>
      <w:r w:rsidR="0056760D" w:rsidRPr="00FB10C3">
        <w:rPr>
          <w:rFonts w:asciiTheme="majorHAnsi" w:hAnsiTheme="majorHAnsi" w:cstheme="majorHAnsi"/>
        </w:rPr>
        <w:t>Unbiased clustering of RNA-seq data of 46 sphingolipid genes was sufficient to segregate mature erythroid, lymphoid, and myeloid cells suggesting a role in cell fat</w:t>
      </w:r>
      <w:r w:rsidRPr="00FB10C3">
        <w:rPr>
          <w:rFonts w:asciiTheme="majorHAnsi" w:hAnsiTheme="majorHAnsi" w:cstheme="majorHAnsi"/>
        </w:rPr>
        <w:t xml:space="preserve">e. To determine </w:t>
      </w:r>
      <w:r w:rsidR="0056760D" w:rsidRPr="00FB10C3">
        <w:rPr>
          <w:rFonts w:asciiTheme="majorHAnsi" w:hAnsiTheme="majorHAnsi" w:cstheme="majorHAnsi"/>
        </w:rPr>
        <w:t xml:space="preserve">functionality of </w:t>
      </w:r>
      <w:r w:rsidRPr="00FB10C3">
        <w:rPr>
          <w:rFonts w:asciiTheme="majorHAnsi" w:hAnsiTheme="majorHAnsi" w:cstheme="majorHAnsi"/>
        </w:rPr>
        <w:t xml:space="preserve">sphingolipid biology in normal hematopoiesis and </w:t>
      </w:r>
      <w:r w:rsidR="00B75A70" w:rsidRPr="00FB10C3">
        <w:rPr>
          <w:rFonts w:asciiTheme="majorHAnsi" w:hAnsiTheme="majorHAnsi" w:cstheme="majorHAnsi"/>
        </w:rPr>
        <w:t xml:space="preserve">human AML, xenograft assays, </w:t>
      </w:r>
      <w:r w:rsidRPr="00FB10C3">
        <w:rPr>
          <w:rFonts w:asciiTheme="majorHAnsi" w:hAnsiTheme="majorHAnsi" w:cstheme="majorHAnsi"/>
        </w:rPr>
        <w:t>in vitro culture assays</w:t>
      </w:r>
      <w:r w:rsidR="00B75A70" w:rsidRPr="00FB10C3">
        <w:rPr>
          <w:rFonts w:asciiTheme="majorHAnsi" w:hAnsiTheme="majorHAnsi" w:cstheme="majorHAnsi"/>
        </w:rPr>
        <w:t>, lipidomics and proteomics</w:t>
      </w:r>
      <w:r w:rsidRPr="00FB10C3">
        <w:rPr>
          <w:rFonts w:asciiTheme="majorHAnsi" w:hAnsiTheme="majorHAnsi" w:cstheme="majorHAnsi"/>
        </w:rPr>
        <w:t xml:space="preserve"> were performed.</w:t>
      </w:r>
    </w:p>
    <w:p w14:paraId="42C7E4ED" w14:textId="77777777" w:rsidR="00A80072" w:rsidRPr="00FB10C3" w:rsidRDefault="00A80072" w:rsidP="00FB10C3">
      <w:pPr>
        <w:jc w:val="both"/>
        <w:rPr>
          <w:rFonts w:asciiTheme="majorHAnsi" w:hAnsiTheme="majorHAnsi" w:cstheme="majorHAnsi"/>
          <w:b/>
        </w:rPr>
      </w:pPr>
    </w:p>
    <w:p w14:paraId="401D59A0" w14:textId="0493C2FE" w:rsidR="00B75A70" w:rsidRPr="00FB10C3" w:rsidRDefault="00934389" w:rsidP="00FB10C3">
      <w:pPr>
        <w:jc w:val="both"/>
        <w:rPr>
          <w:rFonts w:asciiTheme="majorHAnsi" w:hAnsiTheme="majorHAnsi" w:cstheme="majorHAnsi"/>
        </w:rPr>
      </w:pPr>
      <w:r w:rsidRPr="00FB10C3">
        <w:rPr>
          <w:rFonts w:asciiTheme="majorHAnsi" w:hAnsiTheme="majorHAnsi" w:cstheme="majorHAnsi"/>
          <w:b/>
        </w:rPr>
        <w:t>Results</w:t>
      </w:r>
      <w:r w:rsidR="00C96357" w:rsidRPr="00FB10C3">
        <w:rPr>
          <w:rFonts w:asciiTheme="majorHAnsi" w:hAnsiTheme="majorHAnsi" w:cstheme="majorHAnsi"/>
        </w:rPr>
        <w:t xml:space="preserve">: Our lipid stem signature is enriched in LSC gene expression profiles by GSEA analysis, while S1P genes are enriched in non-LSCs suggesting that LSC and non-LSC have a differential dependence on sphingolipid metabolism as in normal hematopoiesis. </w:t>
      </w:r>
      <w:r w:rsidR="00576181" w:rsidRPr="00FB10C3">
        <w:rPr>
          <w:rFonts w:asciiTheme="majorHAnsi" w:hAnsiTheme="majorHAnsi" w:cstheme="majorHAnsi"/>
        </w:rPr>
        <w:t>Myeloid cells have the highest transcriptional expression of S1P receptors implicating the importance of S1P signaling in myeloid fate. Moreover, S1PR3 protein expressio</w:t>
      </w:r>
      <w:r w:rsidR="0056760D" w:rsidRPr="00FB10C3">
        <w:rPr>
          <w:rFonts w:asciiTheme="majorHAnsi" w:hAnsiTheme="majorHAnsi" w:cstheme="majorHAnsi"/>
        </w:rPr>
        <w:t>n appears to be myeloid-</w:t>
      </w:r>
      <w:r w:rsidR="00EB1FEE" w:rsidRPr="00FB10C3">
        <w:rPr>
          <w:rFonts w:asciiTheme="majorHAnsi" w:hAnsiTheme="majorHAnsi" w:cstheme="majorHAnsi"/>
        </w:rPr>
        <w:t xml:space="preserve">specific. </w:t>
      </w:r>
      <w:r w:rsidR="00C96357" w:rsidRPr="00FB10C3">
        <w:rPr>
          <w:rFonts w:asciiTheme="majorHAnsi" w:hAnsiTheme="majorHAnsi" w:cstheme="majorHAnsi"/>
        </w:rPr>
        <w:t xml:space="preserve">S1PR3 is highly overexpressed in AML </w:t>
      </w:r>
      <w:r w:rsidR="00EB1FEE" w:rsidRPr="00FB10C3">
        <w:rPr>
          <w:rFonts w:asciiTheme="majorHAnsi" w:hAnsiTheme="majorHAnsi" w:cstheme="majorHAnsi"/>
        </w:rPr>
        <w:t>relative to</w:t>
      </w:r>
      <w:r w:rsidR="00C96357" w:rsidRPr="00FB10C3">
        <w:rPr>
          <w:rFonts w:asciiTheme="majorHAnsi" w:hAnsiTheme="majorHAnsi" w:cstheme="majorHAnsi"/>
        </w:rPr>
        <w:t xml:space="preserve"> normal blood cells, suggesting </w:t>
      </w:r>
      <w:r w:rsidR="00BC59E7" w:rsidRPr="00FB10C3">
        <w:rPr>
          <w:rFonts w:asciiTheme="majorHAnsi" w:hAnsiTheme="majorHAnsi" w:cstheme="majorHAnsi"/>
        </w:rPr>
        <w:t>S1P biology is dysregulated in AML</w:t>
      </w:r>
      <w:r w:rsidR="00C96357" w:rsidRPr="00FB10C3">
        <w:rPr>
          <w:rFonts w:asciiTheme="majorHAnsi" w:hAnsiTheme="majorHAnsi" w:cstheme="majorHAnsi"/>
        </w:rPr>
        <w:t>.</w:t>
      </w:r>
      <w:r w:rsidR="00BC59E7" w:rsidRPr="00FB10C3">
        <w:rPr>
          <w:rFonts w:asciiTheme="majorHAnsi" w:hAnsiTheme="majorHAnsi" w:cstheme="majorHAnsi"/>
        </w:rPr>
        <w:t xml:space="preserve"> </w:t>
      </w:r>
      <w:r w:rsidR="0056760D" w:rsidRPr="00FB10C3">
        <w:rPr>
          <w:rFonts w:asciiTheme="majorHAnsi" w:hAnsiTheme="majorHAnsi" w:cstheme="majorHAnsi"/>
        </w:rPr>
        <w:t>To assess a</w:t>
      </w:r>
      <w:r w:rsidR="00576181" w:rsidRPr="00FB10C3">
        <w:rPr>
          <w:rFonts w:asciiTheme="majorHAnsi" w:hAnsiTheme="majorHAnsi" w:cstheme="majorHAnsi"/>
        </w:rPr>
        <w:t xml:space="preserve"> functional role in AML biology, we altered sphingolipid biology with inhibitors, including myriocin, which blocks de novo sphingolipid synthesis, and FTY720, a S1P mimetic, in mice bearing primary AML xenografts. Remarkably, myriocin and FTY720 both decreased leukemia burden in mice engrafted with primary AML, but only FTY720 t</w:t>
      </w:r>
      <w:r w:rsidR="0056760D" w:rsidRPr="00FB10C3">
        <w:rPr>
          <w:rFonts w:asciiTheme="majorHAnsi" w:hAnsiTheme="majorHAnsi" w:cstheme="majorHAnsi"/>
        </w:rPr>
        <w:t>reatment disrupted LSC function</w:t>
      </w:r>
      <w:r w:rsidR="00576181" w:rsidRPr="00FB10C3">
        <w:rPr>
          <w:rFonts w:asciiTheme="majorHAnsi" w:hAnsiTheme="majorHAnsi" w:cstheme="majorHAnsi"/>
        </w:rPr>
        <w:t>.</w:t>
      </w:r>
    </w:p>
    <w:p w14:paraId="09A62E58" w14:textId="77777777" w:rsidR="00A80072" w:rsidRPr="00FB10C3" w:rsidRDefault="00A80072" w:rsidP="00FB10C3">
      <w:pPr>
        <w:jc w:val="both"/>
        <w:rPr>
          <w:rFonts w:asciiTheme="majorHAnsi" w:hAnsiTheme="majorHAnsi" w:cstheme="majorHAnsi"/>
          <w:b/>
        </w:rPr>
      </w:pPr>
    </w:p>
    <w:p w14:paraId="344547D4" w14:textId="3A23FAE2" w:rsidR="00934389" w:rsidRPr="00FB10C3" w:rsidRDefault="00934389" w:rsidP="00FB10C3">
      <w:pPr>
        <w:jc w:val="both"/>
        <w:rPr>
          <w:rFonts w:asciiTheme="majorHAnsi" w:hAnsiTheme="majorHAnsi" w:cstheme="majorHAnsi"/>
        </w:rPr>
      </w:pPr>
      <w:r w:rsidRPr="00FB10C3">
        <w:rPr>
          <w:rFonts w:asciiTheme="majorHAnsi" w:hAnsiTheme="majorHAnsi" w:cstheme="majorHAnsi"/>
          <w:b/>
        </w:rPr>
        <w:t>Conclusions</w:t>
      </w:r>
      <w:r w:rsidR="00B75A70" w:rsidRPr="00FB10C3">
        <w:rPr>
          <w:rFonts w:asciiTheme="majorHAnsi" w:hAnsiTheme="majorHAnsi" w:cstheme="majorHAnsi"/>
        </w:rPr>
        <w:t>: T</w:t>
      </w:r>
      <w:r w:rsidR="00576181" w:rsidRPr="00FB10C3">
        <w:rPr>
          <w:rFonts w:asciiTheme="majorHAnsi" w:hAnsiTheme="majorHAnsi" w:cstheme="majorHAnsi"/>
        </w:rPr>
        <w:t>he normal human hematopoietic hierarchy displays a differential dependence on sphingolipid metabolism that is al</w:t>
      </w:r>
      <w:r w:rsidRPr="00FB10C3">
        <w:rPr>
          <w:rFonts w:asciiTheme="majorHAnsi" w:hAnsiTheme="majorHAnsi" w:cstheme="majorHAnsi"/>
        </w:rPr>
        <w:t>so distinct between HSC and LSC. Moreover, S1P receptor upregulation in AML over normal blood cells opens up a therapeutic window.</w:t>
      </w:r>
    </w:p>
    <w:p w14:paraId="474C9C11" w14:textId="77777777" w:rsidR="00A80072" w:rsidRPr="00FB10C3" w:rsidRDefault="00A80072" w:rsidP="00FB10C3">
      <w:pPr>
        <w:jc w:val="both"/>
        <w:rPr>
          <w:rFonts w:asciiTheme="majorHAnsi" w:hAnsiTheme="majorHAnsi" w:cstheme="majorHAnsi"/>
          <w:b/>
        </w:rPr>
      </w:pPr>
    </w:p>
    <w:p w14:paraId="7839ADFB" w14:textId="4C40041B" w:rsidR="00A14D09" w:rsidRPr="00FB10C3" w:rsidRDefault="00934389" w:rsidP="00FB10C3">
      <w:pPr>
        <w:jc w:val="both"/>
        <w:rPr>
          <w:rFonts w:asciiTheme="majorHAnsi" w:hAnsiTheme="majorHAnsi" w:cstheme="majorHAnsi"/>
        </w:rPr>
      </w:pPr>
      <w:r w:rsidRPr="00FB10C3">
        <w:rPr>
          <w:rFonts w:asciiTheme="majorHAnsi" w:hAnsiTheme="majorHAnsi" w:cstheme="majorHAnsi"/>
          <w:b/>
        </w:rPr>
        <w:t xml:space="preserve">Outcome/Impact: </w:t>
      </w:r>
      <w:r w:rsidRPr="00FB10C3">
        <w:rPr>
          <w:rFonts w:asciiTheme="majorHAnsi" w:hAnsiTheme="majorHAnsi" w:cstheme="majorHAnsi"/>
        </w:rPr>
        <w:t>Thus,</w:t>
      </w:r>
      <w:r w:rsidR="00576181" w:rsidRPr="00FB10C3">
        <w:rPr>
          <w:rFonts w:asciiTheme="majorHAnsi" w:hAnsiTheme="majorHAnsi" w:cstheme="majorHAnsi"/>
        </w:rPr>
        <w:t xml:space="preserve"> targeting of bioactive sphingolipids</w:t>
      </w:r>
      <w:r w:rsidRPr="00FB10C3">
        <w:rPr>
          <w:rFonts w:asciiTheme="majorHAnsi" w:hAnsiTheme="majorHAnsi" w:cstheme="majorHAnsi"/>
        </w:rPr>
        <w:t xml:space="preserve"> is a viable</w:t>
      </w:r>
      <w:r w:rsidR="00576181" w:rsidRPr="00FB10C3">
        <w:rPr>
          <w:rFonts w:asciiTheme="majorHAnsi" w:hAnsiTheme="majorHAnsi" w:cstheme="majorHAnsi"/>
        </w:rPr>
        <w:t xml:space="preserve"> novel therapeutic strategy in AML to eradicate LSC while sparing HSC.</w:t>
      </w:r>
    </w:p>
    <w:p w14:paraId="610C178F" w14:textId="77777777" w:rsidR="00A80072" w:rsidRPr="00FB10C3" w:rsidRDefault="00A80072" w:rsidP="00FB10C3">
      <w:pPr>
        <w:jc w:val="both"/>
        <w:rPr>
          <w:rFonts w:asciiTheme="majorHAnsi" w:hAnsiTheme="majorHAnsi" w:cstheme="majorHAnsi"/>
          <w:b/>
        </w:rPr>
      </w:pPr>
    </w:p>
    <w:p w14:paraId="44B95645" w14:textId="55F3D75C" w:rsidR="00B75A70" w:rsidRPr="00FB10C3" w:rsidRDefault="00B75A70" w:rsidP="00FB10C3">
      <w:pPr>
        <w:jc w:val="both"/>
        <w:rPr>
          <w:rFonts w:asciiTheme="majorHAnsi" w:hAnsiTheme="majorHAnsi" w:cstheme="majorHAnsi"/>
        </w:rPr>
      </w:pPr>
      <w:r w:rsidRPr="00FB10C3">
        <w:rPr>
          <w:rFonts w:asciiTheme="majorHAnsi" w:hAnsiTheme="majorHAnsi" w:cstheme="majorHAnsi"/>
          <w:b/>
        </w:rPr>
        <w:t>Keywords:</w:t>
      </w:r>
      <w:r w:rsidRPr="00FB10C3">
        <w:rPr>
          <w:rFonts w:asciiTheme="majorHAnsi" w:hAnsiTheme="majorHAnsi" w:cstheme="majorHAnsi"/>
        </w:rPr>
        <w:t xml:space="preserve"> hematopoietic stem cells, leukemic stem cells, sphingolipid metabolism, </w:t>
      </w:r>
      <w:r w:rsidR="008F39B5" w:rsidRPr="00FB10C3">
        <w:rPr>
          <w:rFonts w:asciiTheme="majorHAnsi" w:hAnsiTheme="majorHAnsi" w:cstheme="majorHAnsi"/>
        </w:rPr>
        <w:t>acute myeloid leukemia</w:t>
      </w:r>
    </w:p>
    <w:sectPr w:rsidR="00B75A70" w:rsidRPr="00FB10C3" w:rsidSect="00C9635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4C23" w14:textId="77777777" w:rsidR="00396C0E" w:rsidRDefault="00396C0E" w:rsidP="004F6000">
      <w:r>
        <w:separator/>
      </w:r>
    </w:p>
  </w:endnote>
  <w:endnote w:type="continuationSeparator" w:id="0">
    <w:p w14:paraId="599A293A" w14:textId="77777777" w:rsidR="00396C0E" w:rsidRDefault="00396C0E" w:rsidP="004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47995" w14:textId="5CADF86D" w:rsidR="004F6000" w:rsidRPr="004F6000" w:rsidRDefault="004F6000" w:rsidP="004F6000">
    <w:pPr>
      <w:pStyle w:val="Footer"/>
      <w:jc w:val="right"/>
      <w:rPr>
        <w:rFonts w:ascii="Calibri" w:hAnsi="Calibri"/>
      </w:rPr>
    </w:pPr>
    <w:r w:rsidRPr="004F6000">
      <w:rPr>
        <w:rFonts w:ascii="Calibri" w:hAnsi="Calibri"/>
      </w:rPr>
      <w:fldChar w:fldCharType="begin"/>
    </w:r>
    <w:r w:rsidRPr="004F6000">
      <w:rPr>
        <w:rFonts w:ascii="Calibri" w:hAnsi="Calibri"/>
      </w:rPr>
      <w:instrText xml:space="preserve"> FILENAME   \* MERGEFORMAT </w:instrText>
    </w:r>
    <w:r w:rsidRPr="004F6000">
      <w:rPr>
        <w:rFonts w:ascii="Calibri" w:hAnsi="Calibri"/>
      </w:rPr>
      <w:fldChar w:fldCharType="separate"/>
    </w:r>
    <w:r w:rsidRPr="004F6000">
      <w:rPr>
        <w:rFonts w:ascii="Calibri" w:hAnsi="Calibri"/>
        <w:noProof/>
      </w:rPr>
      <w:t>Xie_Stephanie</w:t>
    </w:r>
    <w:r w:rsidR="00FB10C3">
      <w:rPr>
        <w:rFonts w:ascii="Calibri" w:hAnsi="Calibri"/>
        <w:noProof/>
      </w:rPr>
      <w:t>_1456</w:t>
    </w:r>
    <w:r w:rsidRPr="004F6000">
      <w:rPr>
        <w:rFonts w:ascii="Calibri" w:hAnsi="Calibri"/>
        <w:noProof/>
      </w:rPr>
      <w:t>.docx</w:t>
    </w:r>
    <w:r w:rsidRPr="004F6000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715C" w14:textId="77777777" w:rsidR="00396C0E" w:rsidRDefault="00396C0E" w:rsidP="004F6000">
      <w:r>
        <w:separator/>
      </w:r>
    </w:p>
  </w:footnote>
  <w:footnote w:type="continuationSeparator" w:id="0">
    <w:p w14:paraId="1B7AF03A" w14:textId="77777777" w:rsidR="00396C0E" w:rsidRDefault="00396C0E" w:rsidP="004F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F83B" w14:textId="77777777" w:rsidR="00C04825" w:rsidRPr="00C04825" w:rsidRDefault="00C04825" w:rsidP="00D442D5">
    <w:pPr>
      <w:pStyle w:val="Header"/>
      <w:rPr>
        <w:rFonts w:ascii="Calibri" w:hAnsi="Calibri"/>
        <w:b/>
        <w:bCs/>
      </w:rPr>
    </w:pPr>
    <w:r w:rsidRPr="00C04825">
      <w:rPr>
        <w:rFonts w:ascii="Calibri" w:hAnsi="Calibri"/>
        <w:b/>
        <w:bCs/>
      </w:rPr>
      <w:t>SAMPLE ONLY</w:t>
    </w:r>
  </w:p>
  <w:p w14:paraId="2B94C3D3" w14:textId="50FB5226" w:rsidR="00D442D5" w:rsidRPr="00D442D5" w:rsidRDefault="59399046" w:rsidP="00D442D5">
    <w:pPr>
      <w:pStyle w:val="Header"/>
      <w:rPr>
        <w:rFonts w:ascii="Calibri" w:hAnsi="Calibri"/>
      </w:rPr>
    </w:pPr>
    <w:r>
      <w:rPr>
        <w:rFonts w:ascii="Calibri" w:hAnsi="Calibri"/>
      </w:rPr>
      <w:t xml:space="preserve"> </w:t>
    </w:r>
    <w:r w:rsidR="00D442D5" w:rsidRPr="00D442D5">
      <w:rPr>
        <w:rFonts w:ascii="Calibri" w:hAnsi="Calibri"/>
      </w:rPr>
      <w:fldChar w:fldCharType="begin"/>
    </w:r>
    <w:r w:rsidR="00D442D5" w:rsidRPr="00D442D5">
      <w:rPr>
        <w:rFonts w:ascii="Calibri" w:hAnsi="Calibri"/>
      </w:rPr>
      <w:instrText xml:space="preserve"> FILENAME   \* MERGEFORMAT </w:instrText>
    </w:r>
    <w:r w:rsidR="00D442D5" w:rsidRPr="00D442D5">
      <w:rPr>
        <w:rFonts w:ascii="Calibri" w:hAnsi="Calibri"/>
      </w:rPr>
      <w:fldChar w:fldCharType="separate"/>
    </w:r>
    <w:r w:rsidRPr="00D442D5">
      <w:rPr>
        <w:rFonts w:ascii="Calibri" w:hAnsi="Calibri"/>
        <w:noProof/>
      </w:rPr>
      <w:t>Xie_Stephanie</w:t>
    </w:r>
    <w:r w:rsidR="00FB10C3">
      <w:rPr>
        <w:rFonts w:ascii="Calibri" w:hAnsi="Calibri"/>
        <w:noProof/>
      </w:rPr>
      <w:t>_1456</w:t>
    </w:r>
    <w:r w:rsidRPr="00D442D5">
      <w:rPr>
        <w:rFonts w:ascii="Calibri" w:hAnsi="Calibri"/>
        <w:noProof/>
      </w:rPr>
      <w:t>.docx</w:t>
    </w:r>
    <w:r w:rsidR="00D442D5" w:rsidRPr="00D442D5">
      <w:rPr>
        <w:rFonts w:ascii="Calibri" w:hAnsi="Calibri"/>
      </w:rPr>
      <w:fldChar w:fldCharType="end"/>
    </w:r>
    <w:r w:rsidR="00D442D5" w:rsidRPr="00D442D5">
      <w:rPr>
        <w:rFonts w:ascii="Calibri" w:hAnsi="Calibri"/>
      </w:rPr>
      <w:ptab w:relativeTo="margin" w:alignment="center" w:leader="none"/>
    </w:r>
    <w:r w:rsidRPr="00D442D5">
      <w:rPr>
        <w:rFonts w:ascii="Calibri" w:hAnsi="Calibri"/>
      </w:rPr>
      <w:t xml:space="preserve"> </w:t>
    </w:r>
    <w:r w:rsidR="00D442D5" w:rsidRPr="00D442D5">
      <w:rPr>
        <w:rFonts w:ascii="Calibri" w:hAnsi="Calibri"/>
      </w:rPr>
      <w:ptab w:relativeTo="margin" w:alignment="right" w:leader="none"/>
    </w:r>
    <w:r w:rsidRPr="00D442D5">
      <w:rPr>
        <w:rFonts w:ascii="Calibri" w:hAnsi="Calibri"/>
      </w:rPr>
      <w:t>Word count: 340</w:t>
    </w:r>
  </w:p>
  <w:p w14:paraId="2C46FD29" w14:textId="7F69AC89" w:rsidR="004F6000" w:rsidRPr="00D442D5" w:rsidRDefault="004F6000" w:rsidP="00D44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1"/>
    <w:rsid w:val="00020E28"/>
    <w:rsid w:val="000B730F"/>
    <w:rsid w:val="001C4011"/>
    <w:rsid w:val="00396C0E"/>
    <w:rsid w:val="004F6000"/>
    <w:rsid w:val="004F7069"/>
    <w:rsid w:val="0056760D"/>
    <w:rsid w:val="00576181"/>
    <w:rsid w:val="00637547"/>
    <w:rsid w:val="007D188D"/>
    <w:rsid w:val="007F7C6A"/>
    <w:rsid w:val="008F39B5"/>
    <w:rsid w:val="00934389"/>
    <w:rsid w:val="00A14D09"/>
    <w:rsid w:val="00A80072"/>
    <w:rsid w:val="00AA346C"/>
    <w:rsid w:val="00B14CF6"/>
    <w:rsid w:val="00B75A70"/>
    <w:rsid w:val="00BC59E7"/>
    <w:rsid w:val="00C04825"/>
    <w:rsid w:val="00C96357"/>
    <w:rsid w:val="00D442D5"/>
    <w:rsid w:val="00E35741"/>
    <w:rsid w:val="00EB1FEE"/>
    <w:rsid w:val="00FB10C3"/>
    <w:rsid w:val="59399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52355"/>
  <w14:defaultImageDpi w14:val="300"/>
  <w15:docId w15:val="{39C838B8-ED51-49FD-99D6-4D3C9CD5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left">
    <w:name w:val="labelleft"/>
    <w:basedOn w:val="DefaultParagraphFont"/>
    <w:rsid w:val="00B14CF6"/>
  </w:style>
  <w:style w:type="paragraph" w:styleId="Header">
    <w:name w:val="header"/>
    <w:basedOn w:val="Normal"/>
    <w:link w:val="HeaderChar"/>
    <w:uiPriority w:val="99"/>
    <w:unhideWhenUsed/>
    <w:rsid w:val="004F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000"/>
  </w:style>
  <w:style w:type="paragraph" w:styleId="Footer">
    <w:name w:val="footer"/>
    <w:basedOn w:val="Normal"/>
    <w:link w:val="FooterChar"/>
    <w:uiPriority w:val="99"/>
    <w:unhideWhenUsed/>
    <w:rsid w:val="004F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000"/>
  </w:style>
  <w:style w:type="character" w:styleId="PlaceholderText">
    <w:name w:val="Placeholder Text"/>
    <w:basedOn w:val="DefaultParagraphFont"/>
    <w:uiPriority w:val="99"/>
    <w:semiHidden/>
    <w:rsid w:val="004F6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2387</Characters>
  <Application>Microsoft Office Word</Application>
  <DocSecurity>4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Jackson</cp:lastModifiedBy>
  <cp:revision>2</cp:revision>
  <dcterms:created xsi:type="dcterms:W3CDTF">2024-03-27T22:43:00Z</dcterms:created>
  <dcterms:modified xsi:type="dcterms:W3CDTF">2024-03-27T22:43:00Z</dcterms:modified>
</cp:coreProperties>
</file>